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6B" w:rsidRDefault="002A216B" w:rsidP="002A216B">
      <w:pPr>
        <w:rPr>
          <w:b/>
        </w:rPr>
      </w:pPr>
      <w:r>
        <w:rPr>
          <w:b/>
        </w:rPr>
        <w:t xml:space="preserve">MATH </w:t>
      </w:r>
      <w:r w:rsidR="0034560D">
        <w:rPr>
          <w:b/>
        </w:rPr>
        <w:t>32</w:t>
      </w:r>
      <w:r w:rsidR="003E557E">
        <w:rPr>
          <w:b/>
        </w:rPr>
        <w:t>2</w:t>
      </w:r>
      <w:r w:rsidR="0034560D">
        <w:rPr>
          <w:b/>
        </w:rPr>
        <w:t>0</w:t>
      </w:r>
    </w:p>
    <w:p w:rsidR="00C35C2D" w:rsidRDefault="002A216B" w:rsidP="002A216B">
      <w:pPr>
        <w:rPr>
          <w:b/>
        </w:rPr>
      </w:pPr>
      <w:r>
        <w:rPr>
          <w:b/>
        </w:rPr>
        <w:t>Assignment #1</w:t>
      </w:r>
      <w:r w:rsidR="0034560D">
        <w:rPr>
          <w:b/>
        </w:rPr>
        <w:t xml:space="preserve"> – </w:t>
      </w:r>
      <w:r w:rsidR="000A19F8">
        <w:rPr>
          <w:b/>
        </w:rPr>
        <w:t>Polynomial Equivalence Evaluation</w:t>
      </w:r>
      <w:r w:rsidR="0034560D">
        <w:rPr>
          <w:b/>
        </w:rPr>
        <w:t xml:space="preserve"> </w:t>
      </w:r>
    </w:p>
    <w:p w:rsidR="002A216B" w:rsidRDefault="002A216B" w:rsidP="002A216B"/>
    <w:p w:rsidR="002A216B" w:rsidRDefault="002A216B" w:rsidP="002A216B"/>
    <w:p w:rsidR="007B24CA" w:rsidRDefault="007B24CA" w:rsidP="002A216B"/>
    <w:p w:rsidR="00D31471" w:rsidRDefault="006D513F" w:rsidP="002A216B">
      <w:r>
        <w:t xml:space="preserve">In this assignment, you will </w:t>
      </w:r>
      <w:r w:rsidR="000A19F8">
        <w:t xml:space="preserve">develop an automated method to determine whether two polynomial expressions are equivalent [i.e., they are the same equation in different forms]. </w:t>
      </w:r>
      <w:r w:rsidR="00D31471">
        <w:t xml:space="preserve">Your method should accept two polynomial equations as input. After running the test methodology, the application </w:t>
      </w:r>
      <w:r w:rsidR="009C0A46">
        <w:t>should</w:t>
      </w:r>
      <w:r w:rsidR="00D31471">
        <w:t xml:space="preserve"> return an output of either EQUIVALENT or NOT EQUIVALENT. </w:t>
      </w:r>
    </w:p>
    <w:p w:rsidR="00D31471" w:rsidRDefault="00D31471" w:rsidP="002A216B"/>
    <w:p w:rsidR="009E5B87" w:rsidRDefault="007B24CA" w:rsidP="002A216B">
      <w:r>
        <w:t xml:space="preserve">Some example polynomial pairs </w:t>
      </w:r>
      <w:r w:rsidR="00D31471">
        <w:t xml:space="preserve">for testing </w:t>
      </w:r>
      <w:r>
        <w:t>are:</w:t>
      </w:r>
    </w:p>
    <w:p w:rsidR="007B24CA" w:rsidRDefault="007B24CA" w:rsidP="002A216B"/>
    <w:p w:rsidR="007B24CA" w:rsidRDefault="00026FB0" w:rsidP="00270510">
      <w:pPr>
        <w:ind w:left="189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x+4</m:t>
              </m:r>
            </m:e>
          </m:d>
          <m:r>
            <w:rPr>
              <w:rFonts w:ascii="Cambria Math" w:hAnsi="Cambria Math"/>
            </w:rPr>
            <m:t xml:space="preserve">                                      </m:t>
          </m:r>
        </m:oMath>
      </m:oMathPara>
    </w:p>
    <w:p w:rsidR="006335D1" w:rsidRDefault="007B24CA" w:rsidP="00270510">
      <w:pPr>
        <w:ind w:left="189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24-14x-13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equivalent pair</m:t>
              </m:r>
            </m:e>
          </m:d>
        </m:oMath>
      </m:oMathPara>
    </w:p>
    <w:p w:rsidR="006D513F" w:rsidRDefault="006D513F" w:rsidP="002A216B"/>
    <w:p w:rsidR="007B24CA" w:rsidRDefault="007B24CA" w:rsidP="007B24CA">
      <w:pPr>
        <w:ind w:left="720"/>
      </w:pPr>
      <w:proofErr w:type="gramStart"/>
      <w:r>
        <w:t>and</w:t>
      </w:r>
      <w:proofErr w:type="gramEnd"/>
    </w:p>
    <w:p w:rsidR="007B24CA" w:rsidRDefault="007B24CA" w:rsidP="002A216B"/>
    <w:p w:rsidR="00270510" w:rsidRDefault="00026FB0" w:rsidP="00270510">
      <w:pPr>
        <w:ind w:left="189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x+4</m:t>
              </m:r>
            </m:e>
          </m:d>
          <m:r>
            <w:rPr>
              <w:rFonts w:ascii="Cambria Math" w:hAnsi="Cambria Math"/>
            </w:rPr>
            <m:t xml:space="preserve">                                                    </m:t>
          </m:r>
        </m:oMath>
      </m:oMathPara>
    </w:p>
    <w:p w:rsidR="006D513F" w:rsidRDefault="00270510" w:rsidP="00270510">
      <w:pPr>
        <w:ind w:left="189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24+10x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39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 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non-equivalent pair</m:t>
              </m:r>
            </m:e>
          </m:d>
        </m:oMath>
      </m:oMathPara>
    </w:p>
    <w:p w:rsidR="006D513F" w:rsidRDefault="006D513F" w:rsidP="002A216B"/>
    <w:p w:rsidR="00697575" w:rsidRDefault="00697575" w:rsidP="002A216B"/>
    <w:p w:rsidR="00697575" w:rsidRDefault="00697575" w:rsidP="002A216B">
      <w:r>
        <w:t xml:space="preserve">Your </w:t>
      </w:r>
      <w:r w:rsidR="00F51B86">
        <w:t xml:space="preserve">findings </w:t>
      </w:r>
      <w:r>
        <w:t>report must address:</w:t>
      </w:r>
    </w:p>
    <w:p w:rsidR="00697575" w:rsidRDefault="00697575" w:rsidP="002A216B"/>
    <w:p w:rsidR="00697575" w:rsidRDefault="00CF286D" w:rsidP="00697575">
      <w:pPr>
        <w:numPr>
          <w:ilvl w:val="0"/>
          <w:numId w:val="3"/>
        </w:numPr>
      </w:pPr>
      <w:r>
        <w:t xml:space="preserve">A clear and detailed description of </w:t>
      </w:r>
      <w:r w:rsidR="00C31A4A">
        <w:t xml:space="preserve">the </w:t>
      </w:r>
      <w:r w:rsidR="006D513F">
        <w:rPr>
          <w:bCs/>
        </w:rPr>
        <w:t xml:space="preserve">method to </w:t>
      </w:r>
      <w:r w:rsidR="006D513F">
        <w:t>determine whether two polynomial expressions are equivalent</w:t>
      </w:r>
      <w:r w:rsidR="00ED779D">
        <w:t>?</w:t>
      </w:r>
      <w:r w:rsidR="006C3C90">
        <w:t xml:space="preserve"> [</w:t>
      </w:r>
      <w:r>
        <w:t>Note</w:t>
      </w:r>
      <w:r w:rsidR="006C3C90">
        <w:t>: stating your method as a set of pseudo code statements is a good practice.]</w:t>
      </w:r>
    </w:p>
    <w:p w:rsidR="00ED779D" w:rsidRDefault="00ED779D" w:rsidP="00ED779D">
      <w:pPr>
        <w:ind w:left="720"/>
      </w:pPr>
    </w:p>
    <w:p w:rsidR="006D513F" w:rsidRDefault="006D513F" w:rsidP="00697575">
      <w:pPr>
        <w:numPr>
          <w:ilvl w:val="0"/>
          <w:numId w:val="3"/>
        </w:numPr>
      </w:pPr>
      <w:r>
        <w:t>What is the mathematical basis for this method?</w:t>
      </w:r>
    </w:p>
    <w:p w:rsidR="006D513F" w:rsidRDefault="006D513F" w:rsidP="006D513F">
      <w:pPr>
        <w:pStyle w:val="ListParagraph"/>
      </w:pPr>
    </w:p>
    <w:p w:rsidR="00ED779D" w:rsidRPr="00ED779D" w:rsidRDefault="006D513F" w:rsidP="00697575">
      <w:pPr>
        <w:numPr>
          <w:ilvl w:val="0"/>
          <w:numId w:val="3"/>
        </w:numPr>
      </w:pPr>
      <w:r>
        <w:t>Why is this method reliable</w:t>
      </w:r>
      <w:r w:rsidR="00D31471">
        <w:t>, correct</w:t>
      </w:r>
      <w:r w:rsidR="00E24C79">
        <w:t>,</w:t>
      </w:r>
      <w:r w:rsidR="00D31471">
        <w:t xml:space="preserve"> and complete</w:t>
      </w:r>
      <w:r w:rsidR="00ED779D">
        <w:rPr>
          <w:bCs/>
        </w:rPr>
        <w:t>?</w:t>
      </w:r>
    </w:p>
    <w:p w:rsidR="006D513F" w:rsidRDefault="006D513F" w:rsidP="002A216B"/>
    <w:p w:rsidR="007B24CA" w:rsidRDefault="007B24CA" w:rsidP="002A216B"/>
    <w:p w:rsidR="00553716" w:rsidRDefault="007B24CA" w:rsidP="002A216B">
      <w:r>
        <w:rPr>
          <w:color w:val="000000"/>
        </w:rPr>
        <w:t xml:space="preserve">Submit your findings in an essay format. </w:t>
      </w:r>
      <w:r w:rsidR="00553716">
        <w:t xml:space="preserve">Use clear language in your </w:t>
      </w:r>
      <w:r w:rsidR="00DC6185">
        <w:t>report</w:t>
      </w:r>
      <w:r w:rsidR="00553716">
        <w:t xml:space="preserve">. </w:t>
      </w:r>
      <w:r w:rsidR="00553716">
        <w:rPr>
          <w:color w:val="000000"/>
        </w:rPr>
        <w:t>Please include the references that you used and cite their use in you text [use APA citation style].</w:t>
      </w:r>
    </w:p>
    <w:p w:rsidR="00553716" w:rsidRDefault="00553716" w:rsidP="002A216B"/>
    <w:p w:rsidR="00553716" w:rsidRDefault="00553716" w:rsidP="002A216B"/>
    <w:p w:rsidR="00553716" w:rsidRDefault="00553716" w:rsidP="002A216B"/>
    <w:p w:rsidR="002A216B" w:rsidRDefault="002A216B" w:rsidP="002A216B"/>
    <w:p w:rsidR="002A216B" w:rsidRDefault="002A216B" w:rsidP="002A216B">
      <w:r w:rsidRPr="003F5D55">
        <w:rPr>
          <w:b/>
        </w:rPr>
        <w:t xml:space="preserve">Your </w:t>
      </w:r>
      <w:r w:rsidR="00F51B86">
        <w:rPr>
          <w:b/>
        </w:rPr>
        <w:t>findings are</w:t>
      </w:r>
      <w:r w:rsidRPr="003F5D55">
        <w:rPr>
          <w:b/>
        </w:rPr>
        <w:t xml:space="preserve"> due </w:t>
      </w:r>
      <w:r w:rsidR="00ED779D">
        <w:rPr>
          <w:b/>
        </w:rPr>
        <w:t>next Monday</w:t>
      </w:r>
      <w:r w:rsidRPr="003F5D55">
        <w:rPr>
          <w:b/>
        </w:rPr>
        <w:t>.</w:t>
      </w:r>
    </w:p>
    <w:p w:rsidR="002A216B" w:rsidRDefault="002A216B" w:rsidP="002A216B"/>
    <w:p w:rsidR="000C749B" w:rsidRDefault="000C749B"/>
    <w:p w:rsidR="00697575" w:rsidRPr="00697575" w:rsidRDefault="00697575"/>
    <w:sectPr w:rsidR="00697575" w:rsidRPr="00697575" w:rsidSect="00CB0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F37"/>
    <w:multiLevelType w:val="hybridMultilevel"/>
    <w:tmpl w:val="A49C6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1876A2"/>
    <w:multiLevelType w:val="hybridMultilevel"/>
    <w:tmpl w:val="DFFA0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666D0"/>
    <w:multiLevelType w:val="hybridMultilevel"/>
    <w:tmpl w:val="F3CED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A216B"/>
    <w:rsid w:val="00021103"/>
    <w:rsid w:val="00026FB0"/>
    <w:rsid w:val="00064347"/>
    <w:rsid w:val="00087F46"/>
    <w:rsid w:val="000A19F8"/>
    <w:rsid w:val="000C749B"/>
    <w:rsid w:val="00107FD3"/>
    <w:rsid w:val="00181A61"/>
    <w:rsid w:val="001F3D25"/>
    <w:rsid w:val="00270510"/>
    <w:rsid w:val="002A216B"/>
    <w:rsid w:val="002C44A0"/>
    <w:rsid w:val="0034560D"/>
    <w:rsid w:val="00380F58"/>
    <w:rsid w:val="00397653"/>
    <w:rsid w:val="003A0403"/>
    <w:rsid w:val="003E557E"/>
    <w:rsid w:val="00553716"/>
    <w:rsid w:val="00585567"/>
    <w:rsid w:val="005C5F9A"/>
    <w:rsid w:val="006335D1"/>
    <w:rsid w:val="00697575"/>
    <w:rsid w:val="006C3C90"/>
    <w:rsid w:val="006D513F"/>
    <w:rsid w:val="007414F5"/>
    <w:rsid w:val="007705BA"/>
    <w:rsid w:val="0079117F"/>
    <w:rsid w:val="007B24CA"/>
    <w:rsid w:val="00994B57"/>
    <w:rsid w:val="00996581"/>
    <w:rsid w:val="009C0A46"/>
    <w:rsid w:val="009E5B87"/>
    <w:rsid w:val="00AE6027"/>
    <w:rsid w:val="00BC1CDD"/>
    <w:rsid w:val="00C31A4A"/>
    <w:rsid w:val="00C35C2D"/>
    <w:rsid w:val="00C918AF"/>
    <w:rsid w:val="00CA6D82"/>
    <w:rsid w:val="00CB0EED"/>
    <w:rsid w:val="00CB2404"/>
    <w:rsid w:val="00CB5D22"/>
    <w:rsid w:val="00CF286D"/>
    <w:rsid w:val="00D2062B"/>
    <w:rsid w:val="00D31471"/>
    <w:rsid w:val="00DC6185"/>
    <w:rsid w:val="00E24C79"/>
    <w:rsid w:val="00E82D0C"/>
    <w:rsid w:val="00ED779D"/>
    <w:rsid w:val="00EE2C50"/>
    <w:rsid w:val="00F11F40"/>
    <w:rsid w:val="00F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16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7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1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4CA"/>
    <w:rPr>
      <w:color w:val="808080"/>
    </w:rPr>
  </w:style>
  <w:style w:type="paragraph" w:styleId="BalloonText">
    <w:name w:val="Balloon Text"/>
    <w:basedOn w:val="Normal"/>
    <w:link w:val="BalloonTextChar"/>
    <w:rsid w:val="007B2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4200</vt:lpstr>
    </vt:vector>
  </TitlesOfParts>
  <Company>Webster University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4200</dc:title>
  <dc:subject/>
  <dc:creator>_john aleshunas_</dc:creator>
  <cp:keywords/>
  <dc:description/>
  <cp:lastModifiedBy>Jaleshunas</cp:lastModifiedBy>
  <cp:revision>12</cp:revision>
  <dcterms:created xsi:type="dcterms:W3CDTF">2012-06-10T21:05:00Z</dcterms:created>
  <dcterms:modified xsi:type="dcterms:W3CDTF">2012-08-21T16:00:00Z</dcterms:modified>
</cp:coreProperties>
</file>